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9A6" w:rsidRPr="00BC1B91" w:rsidRDefault="00F879A6">
      <w:pPr>
        <w:rPr>
          <w:rFonts w:ascii="Times New Roman" w:hAnsi="Times New Roman" w:cs="Times New Roman"/>
          <w:sz w:val="24"/>
          <w:szCs w:val="24"/>
        </w:rPr>
      </w:pPr>
      <w:r w:rsidRPr="00BC1B91">
        <w:rPr>
          <w:rFonts w:ascii="Times New Roman" w:hAnsi="Times New Roman" w:cs="Times New Roman"/>
          <w:sz w:val="24"/>
          <w:szCs w:val="24"/>
        </w:rPr>
        <w:t>Sustainability Steering Committee Meeting 4/6/2020</w:t>
      </w:r>
    </w:p>
    <w:p w:rsidR="00F879A6" w:rsidRPr="00BC1B91" w:rsidRDefault="00F879A6" w:rsidP="00F879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1B91">
        <w:rPr>
          <w:rFonts w:ascii="Times New Roman" w:hAnsi="Times New Roman" w:cs="Times New Roman"/>
          <w:sz w:val="24"/>
          <w:szCs w:val="24"/>
        </w:rPr>
        <w:t>Check in, everyone alive and well?</w:t>
      </w:r>
    </w:p>
    <w:p w:rsidR="00F879A6" w:rsidRDefault="00F879A6" w:rsidP="00F879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1B91">
        <w:rPr>
          <w:rFonts w:ascii="Times New Roman" w:hAnsi="Times New Roman" w:cs="Times New Roman"/>
          <w:sz w:val="24"/>
          <w:szCs w:val="24"/>
        </w:rPr>
        <w:t>UCCS</w:t>
      </w:r>
    </w:p>
    <w:p w:rsidR="00124539" w:rsidRPr="00BC1B91" w:rsidRDefault="00124539" w:rsidP="0012453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Kimberly Reeves filling in as interim sustainability director at UCCS</w:t>
      </w:r>
    </w:p>
    <w:p w:rsidR="00BC1B91" w:rsidRDefault="00F879A6" w:rsidP="00BC1B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1B91">
        <w:rPr>
          <w:rFonts w:ascii="Times New Roman" w:hAnsi="Times New Roman" w:cs="Times New Roman"/>
          <w:sz w:val="24"/>
          <w:szCs w:val="24"/>
        </w:rPr>
        <w:t>Sustainability in a time of crisis</w:t>
      </w:r>
    </w:p>
    <w:p w:rsidR="0090702D" w:rsidRDefault="0090702D" w:rsidP="009070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Stimulus investment for good</w:t>
      </w:r>
    </w:p>
    <w:p w:rsidR="00124539" w:rsidRDefault="00124539" w:rsidP="009070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Back Better</w:t>
      </w:r>
    </w:p>
    <w:p w:rsidR="00D57BFA" w:rsidRDefault="00D57BFA" w:rsidP="009070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 ready to do something when funding becomes available, if stimulus money becomes available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be strategic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Funding for current projects on hold </w:t>
      </w:r>
    </w:p>
    <w:p w:rsidR="00D57BFA" w:rsidRDefault="00D57BFA" w:rsidP="009070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we not lose momentum?</w:t>
      </w:r>
      <w:bookmarkStart w:id="0" w:name="_GoBack"/>
    </w:p>
    <w:bookmarkEnd w:id="0"/>
    <w:p w:rsidR="00612F52" w:rsidRDefault="00612F52" w:rsidP="00612F5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Prevent misinformation – send out university messaging around green cleaning products, etc. </w:t>
      </w:r>
    </w:p>
    <w:p w:rsidR="005A0EE5" w:rsidRDefault="00612F52" w:rsidP="00612F5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AMC </w:t>
      </w:r>
      <w:r w:rsidR="005A0EE5">
        <w:rPr>
          <w:rFonts w:ascii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hAnsi="Times New Roman" w:cs="Times New Roman"/>
          <w:sz w:val="24"/>
          <w:szCs w:val="24"/>
        </w:rPr>
        <w:t xml:space="preserve">making sustainability group </w:t>
      </w:r>
      <w:r w:rsidR="005A0EE5">
        <w:rPr>
          <w:rFonts w:ascii="Times New Roman" w:hAnsi="Times New Roman" w:cs="Times New Roman"/>
          <w:sz w:val="24"/>
          <w:szCs w:val="24"/>
        </w:rPr>
        <w:t xml:space="preserve">to dispel myths. Maybe a new energy for preparation for times like this </w:t>
      </w:r>
    </w:p>
    <w:p w:rsidR="00612F52" w:rsidRDefault="005A0EE5" w:rsidP="005A0EE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we communicate during these times? AASHE provided talking points, ideas, navigation with staff and students. Jackie will send out  </w:t>
      </w:r>
    </w:p>
    <w:p w:rsidR="00E319E6" w:rsidRDefault="00E319E6" w:rsidP="005A0EE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we do in the interim that will survive into the post-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world?</w:t>
      </w:r>
    </w:p>
    <w:p w:rsidR="00E319E6" w:rsidRDefault="00E319E6" w:rsidP="00E319E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Sustainability related policies/practices that may change </w:t>
      </w:r>
    </w:p>
    <w:p w:rsidR="002B0AEC" w:rsidRPr="00BC1B91" w:rsidRDefault="002B0AEC" w:rsidP="00BC1B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Deferred Maintenance and Sustainability Working Group update</w:t>
      </w:r>
    </w:p>
    <w:p w:rsidR="00BC1B91" w:rsidRPr="00BC1B91" w:rsidRDefault="00F00C81" w:rsidP="00BC1B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1B91">
        <w:rPr>
          <w:rFonts w:ascii="Times New Roman" w:hAnsi="Times New Roman" w:cs="Times New Roman"/>
          <w:color w:val="000000"/>
          <w:sz w:val="24"/>
          <w:szCs w:val="24"/>
        </w:rPr>
        <w:t>Priorities from previous meeting</w:t>
      </w:r>
    </w:p>
    <w:p w:rsidR="00BC1B91" w:rsidRPr="00BC1B91" w:rsidRDefault="00F00C81" w:rsidP="00BC1B9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1B91">
        <w:rPr>
          <w:rFonts w:ascii="Times New Roman" w:hAnsi="Times New Roman" w:cs="Times New Roman"/>
          <w:color w:val="000000"/>
          <w:sz w:val="24"/>
          <w:szCs w:val="24"/>
        </w:rPr>
        <w:t xml:space="preserve">Aggregate purchase of electric fleet vehicles </w:t>
      </w:r>
      <w:r w:rsidRPr="00AC0D72">
        <w:rPr>
          <w:rFonts w:ascii="Times New Roman" w:hAnsi="Times New Roman" w:cs="Times New Roman"/>
          <w:strike/>
          <w:color w:val="000000"/>
          <w:sz w:val="24"/>
          <w:szCs w:val="24"/>
        </w:rPr>
        <w:t>and charging</w:t>
      </w:r>
      <w:r w:rsidRPr="00BC1B91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infrastructure</w:t>
      </w:r>
      <w:r w:rsidR="00AC0D72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(we can use the state agreement on charging infrastructure)</w:t>
      </w:r>
    </w:p>
    <w:p w:rsidR="00BC1B91" w:rsidRPr="00BC1B91" w:rsidRDefault="00F00C81" w:rsidP="00BC1B9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1B91">
        <w:rPr>
          <w:rFonts w:ascii="Times New Roman" w:hAnsi="Times New Roman" w:cs="Times New Roman"/>
          <w:color w:val="000000"/>
          <w:sz w:val="24"/>
          <w:szCs w:val="24"/>
        </w:rPr>
        <w:t xml:space="preserve">EE strategies – i.e., is/does an </w:t>
      </w:r>
      <w:proofErr w:type="spellStart"/>
      <w:r w:rsidRPr="00BC1B91">
        <w:rPr>
          <w:rFonts w:ascii="Times New Roman" w:hAnsi="Times New Roman" w:cs="Times New Roman"/>
          <w:color w:val="000000"/>
          <w:sz w:val="24"/>
          <w:szCs w:val="24"/>
        </w:rPr>
        <w:t>ESCo</w:t>
      </w:r>
      <w:proofErr w:type="spellEnd"/>
      <w:r w:rsidRPr="00BC1B91">
        <w:rPr>
          <w:rFonts w:ascii="Times New Roman" w:hAnsi="Times New Roman" w:cs="Times New Roman"/>
          <w:color w:val="000000"/>
          <w:sz w:val="24"/>
          <w:szCs w:val="24"/>
        </w:rPr>
        <w:t xml:space="preserve"> contract make sense at each of the campuses and if so, is an aggregate strategy worthwhile and potential?</w:t>
      </w:r>
    </w:p>
    <w:p w:rsidR="00BC1B91" w:rsidRPr="00BC1B91" w:rsidRDefault="00F00C81" w:rsidP="00BC1B9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1B91">
        <w:rPr>
          <w:rFonts w:ascii="Times New Roman" w:hAnsi="Times New Roman" w:cs="Times New Roman"/>
          <w:color w:val="000000"/>
          <w:sz w:val="24"/>
          <w:szCs w:val="24"/>
        </w:rPr>
        <w:t>Discuss focus committees – what would be their role and which ones make sense?</w:t>
      </w:r>
    </w:p>
    <w:p w:rsidR="00BC1B91" w:rsidRDefault="00F00C81" w:rsidP="00BC1B9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8B1">
        <w:rPr>
          <w:rFonts w:ascii="Times New Roman" w:hAnsi="Times New Roman" w:cs="Times New Roman"/>
          <w:color w:val="000000"/>
          <w:sz w:val="24"/>
          <w:szCs w:val="24"/>
        </w:rPr>
        <w:t>Earth Day celebrations</w:t>
      </w:r>
      <w:r w:rsidR="00BC1B91" w:rsidRPr="001058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DD7" w:rsidRDefault="00225DD7" w:rsidP="00225DD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UCD, UCB, UCCS doing remote celebrations </w:t>
      </w:r>
    </w:p>
    <w:p w:rsidR="00225DD7" w:rsidRDefault="00225DD7" w:rsidP="00225DD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UCCS doing Earth Day trivia through PIPs app, week long challenge, alumni &amp; faculty who participated in first teach in spot lights </w:t>
      </w:r>
    </w:p>
    <w:p w:rsidR="00225DD7" w:rsidRDefault="00225DD7" w:rsidP="00225DD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Keeping celebrations simple but worthwhile </w:t>
      </w:r>
    </w:p>
    <w:p w:rsidR="00225DD7" w:rsidRDefault="00225DD7" w:rsidP="00225DD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Bigger issues (waste, air quality) vs. individual actions</w:t>
      </w:r>
    </w:p>
    <w:p w:rsidR="00225DD7" w:rsidRPr="001058B1" w:rsidRDefault="00225DD7" w:rsidP="00225DD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week of May, air quality awareness week - PPACG</w:t>
      </w:r>
    </w:p>
    <w:p w:rsidR="00F00C81" w:rsidRDefault="00BC1B91" w:rsidP="00BC1B9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a</w:t>
      </w:r>
      <w:r w:rsidRPr="00BC1B91">
        <w:rPr>
          <w:rFonts w:ascii="Times New Roman" w:hAnsi="Times New Roman" w:cs="Times New Roman"/>
          <w:sz w:val="24"/>
          <w:szCs w:val="24"/>
        </w:rPr>
        <w:t>ggregated purchasing (i.e. PIPs)</w:t>
      </w:r>
    </w:p>
    <w:p w:rsidR="001378BC" w:rsidRDefault="001378BC" w:rsidP="001378B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PIPs renewals still moving forward?</w:t>
      </w:r>
    </w:p>
    <w:p w:rsidR="001378BC" w:rsidRDefault="001378BC" w:rsidP="001378B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Big PIPs utilization increase (health and wellness, redemptions for food, fees/tuition, and REI) after going virtual, UCB gift funds will extend PIPs through the rest of the FY </w:t>
      </w:r>
    </w:p>
    <w:p w:rsidR="001378BC" w:rsidRDefault="001378BC" w:rsidP="001378B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$20,000 green action fund commitment from UCCS for next year</w:t>
      </w:r>
    </w:p>
    <w:sectPr w:rsidR="00137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9366F"/>
    <w:multiLevelType w:val="hybridMultilevel"/>
    <w:tmpl w:val="339E81BA"/>
    <w:lvl w:ilvl="0" w:tplc="1AD0FAB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0MzUzMzGwMDSxNDJW0lEKTi0uzszPAykwqQUAc58QESwAAAA="/>
  </w:docVars>
  <w:rsids>
    <w:rsidRoot w:val="00F879A6"/>
    <w:rsid w:val="001058B1"/>
    <w:rsid w:val="00124539"/>
    <w:rsid w:val="001378BC"/>
    <w:rsid w:val="00225DD7"/>
    <w:rsid w:val="002B0AEC"/>
    <w:rsid w:val="005A0EE5"/>
    <w:rsid w:val="00612F52"/>
    <w:rsid w:val="00656859"/>
    <w:rsid w:val="0090702D"/>
    <w:rsid w:val="00AC0D72"/>
    <w:rsid w:val="00BC1B91"/>
    <w:rsid w:val="00D57BFA"/>
    <w:rsid w:val="00E319E6"/>
    <w:rsid w:val="00F00C81"/>
    <w:rsid w:val="00F8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F59D9"/>
  <w15:chartTrackingRefBased/>
  <w15:docId w15:val="{01CDC2F7-844C-4554-97D0-5281ECE2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9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0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2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UIS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Kutter</dc:creator>
  <cp:keywords/>
  <dc:description/>
  <cp:lastModifiedBy>Kayla Kutter</cp:lastModifiedBy>
  <cp:revision>7</cp:revision>
  <dcterms:created xsi:type="dcterms:W3CDTF">2020-03-31T22:01:00Z</dcterms:created>
  <dcterms:modified xsi:type="dcterms:W3CDTF">2020-04-06T17:18:00Z</dcterms:modified>
</cp:coreProperties>
</file>